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السحن بن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السحن بن السندي
</w:t>
      </w:r>
    </w:p>
    <w:p>
      <w:pPr/>
      <w:r>
        <w:rPr/>
        <w:t xml:space="preserve">عبد الله بن السحن بن السندي </w:t>
      </w:r>
    </w:p>
    <w:p/>
    <w:p>
      <w:pPr/>
      <w:r>
        <w:rPr/>
        <w:t xml:space="preserve">وشقي توفى سنة خمس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2026-08-05T16:06:40+03:00</dcterms:created>
  <dcterms:modified xsi:type="dcterms:W3CDTF">2026-08-05T16:06:40+03:00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