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السحن بن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السحن بن السندي
</w:t>
      </w:r>
    </w:p>
    <w:p>
      <w:pPr/>
      <w:r>
        <w:rPr/>
        <w:t xml:space="preserve">عبد الله بن السحن بن السندي </w:t>
      </w:r>
    </w:p>
    <w:p/>
    <w:p>
      <w:pPr/>
      <w:r>
        <w:rPr/>
        <w:t xml:space="preserve">وشقي توفى سنة خمس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2026-10-03T20:43:15+03:00</dcterms:created>
  <dcterms:modified xsi:type="dcterms:W3CDTF">2026-10-03T20:43:15+03:00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