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بن سماك العاملي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بن سماك العاملي أبو محمد
</w:t>
      </w:r>
    </w:p>
    <w:p>
      <w:pPr/>
      <w:r>
        <w:rPr/>
        <w:t xml:space="preserve">عبد الله بن أحمد بن سماك العاملي أبو محمد </w:t>
      </w:r>
    </w:p>
    <w:p/>
    <w:p>
      <w:pPr/>
      <w:r>
        <w:rPr/>
        <w:t xml:space="preserve">فقيه محدث، توفى في السابع والعشرين لرمضان المعظم عام أربعين وخمسمائة وهو ابن أربع وثمانين.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2026-10-03T20:48:37+03:00</dcterms:created>
  <dcterms:modified xsi:type="dcterms:W3CDTF">2026-10-03T20:48:37+03:00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