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مسلمة
</w:t>
      </w:r>
    </w:p>
    <w:p>
      <w:pPr>
        <w:jc w:val="start"/>
        <w:bidi/>
      </w:pPr>
      <w:r>
        <w:rPr>
          <w:rFonts w:ascii="arial" w:hAnsi="arial" w:eastAsia="arial" w:cs="arial"/>
          <w:sz w:val="28"/>
          <w:szCs w:val="28"/>
          <w:b w:val="1"/>
          <w:bCs w:val="1"/>
          <w:rtl/>
        </w:rPr>
        <w:t xml:space="preserve">عبد الله بن محمد بن مسلمة
</w:t>
      </w:r>
    </w:p>
    <w:p>
      <w:pPr/>
      <w:r>
        <w:rPr/>
        <w:t xml:space="preserve">عبد الله بن محمد بن مسلمة </w:t>
      </w:r>
    </w:p>
    <w:p/>
    <w:p>
      <w:pPr/>
      <w:r>
        <w:rPr/>
        <w:t xml:space="preserve">من أهل العلم والأدب، ناقد من نقاد الشعر، كان رئيساً جليلاً في أيام المنصور أبي عامر محمد بن أبي عامر ملك الأندلس، كاتباً وفي ديوانه كان زمام الشعراء في تلك الدولة، وعلى يديه كانت تخرج صلاتهم ورسومهم، وعلى ترتيبه كانت تجري أمورهم، ذكره أبو عامر بن شهيد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2026-08-05T19:59:33+03:00</dcterms:created>
  <dcterms:modified xsi:type="dcterms:W3CDTF">2026-08-05T19:59:33+03:00</dcterms:modified>
</cp:coreProperties>
</file>

<file path=docProps/custom.xml><?xml version="1.0" encoding="utf-8"?>
<Properties xmlns="http://schemas.openxmlformats.org/officeDocument/2006/custom-properties" xmlns:vt="http://schemas.openxmlformats.org/officeDocument/2006/docPropsVTypes"/>
</file>