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شهيد بن مفضل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شهيد بن مفضل
</w:t>
      </w:r>
    </w:p>
    <w:p>
      <w:pPr/>
      <w:r>
        <w:rPr/>
        <w:t xml:space="preserve">شهيد بن مفضل </w:t>
      </w:r>
    </w:p>
    <w:p/>
    <w:p>
      <w:pPr/>
      <w:r>
        <w:rPr/>
        <w:t xml:space="preserve">شاعر أديب، ومن شعره في الورد:</w:t>
      </w:r>
    </w:p>
    <w:p/>
    <w:p>
      <w:pPr>
        <w:jc w:val="center"/>
      </w:pPr>
      <w:r>
        <w:rPr>
          <w:color w:val="ff0000"/>
        </w:rPr>
        <w:t xml:space="preserve">لا كان هذا الورد إلا ناضراً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وسقى حدائقه الغمام مباكرا</w:t>
      </w:r>
    </w:p>
    <w:p/>
    <w:p>
      <w:pPr>
        <w:jc w:val="center"/>
      </w:pPr>
      <w:r>
        <w:rPr>
          <w:color w:val="ff0000"/>
        </w:rPr>
        <w:t xml:space="preserve">قبلته لا أمتري في أنني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قبل بالتخجيل خداً سافرا</w:t>
      </w:r>
    </w:p>
    <w:p/>
    <w:p>
      <w:pPr>
        <w:jc w:val="center"/>
      </w:pPr>
      <w:r>
        <w:rPr>
          <w:color w:val="ff0000"/>
        </w:rPr>
        <w:t xml:space="preserve">وشممت نفحة ريحه فكأنني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طيباً تنسمت الحبيب العاطرا</w:t>
      </w:r>
    </w:p>
    <w:p/>
    <w:p>
      <w:pPr>
        <w:jc w:val="center"/>
      </w:pPr>
      <w:r>
        <w:rPr>
          <w:color w:val="ff0000"/>
        </w:rPr>
        <w:t xml:space="preserve">فدفعت في نحر البعاد بقربه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ووصلت بالإكراه إلفا هاجرا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2026-08-05T15:07:02+03:00</dcterms:created>
  <dcterms:modified xsi:type="dcterms:W3CDTF">2026-08-05T15:07:02+03:00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