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سعدون بن مسعود المرادي، أبو الفتح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مسعود المرادي، أبو الفتح
</w:t>
      </w:r>
    </w:p>
    <w:p>
      <w:pPr/>
      <w:r>
        <w:rPr/>
        <w:t xml:space="preserve">سعدون بن مسعود المرادي، أبو الفتح </w:t>
      </w:r>
    </w:p>
    <w:p/>
    <w:p>
      <w:pPr/>
      <w:r>
        <w:rPr/>
        <w:t xml:space="preserve">فقيه محدث.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2026-08-06T00:07:46+03:00</dcterms:created>
  <dcterms:modified xsi:type="dcterms:W3CDTF">2026-08-06T00:07:46+03:00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