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محارق بن حسان الألبيري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محارق بن حسان الألبيري
</w:t>
      </w:r>
    </w:p>
    <w:p>
      <w:pPr/>
      <w:r>
        <w:rPr/>
        <w:t xml:space="preserve">سعيد بن محارق بن حسان الألبيري </w:t>
      </w:r>
    </w:p>
    <w:p/>
    <w:p>
      <w:pPr/>
      <w:r>
        <w:rPr/>
        <w:t xml:space="preserve">توفى ببرجة عام سبع وثلاثين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2026-08-05T18:17:47+03:00</dcterms:created>
  <dcterms:modified xsi:type="dcterms:W3CDTF">2026-08-05T18:17:47+03:00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