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القزاز
</w:t>
      </w:r>
    </w:p>
    <w:p>
      <w:pPr>
        <w:jc w:val="start"/>
        <w:bidi/>
      </w:pPr>
      <w:r>
        <w:rPr>
          <w:rFonts w:ascii="arial" w:hAnsi="arial" w:eastAsia="arial" w:cs="arial"/>
          <w:sz w:val="28"/>
          <w:szCs w:val="28"/>
          <w:b w:val="1"/>
          <w:bCs w:val="1"/>
          <w:rtl/>
        </w:rPr>
        <w:t xml:space="preserve">سعيد بن القزاز
</w:t>
      </w:r>
    </w:p>
    <w:p>
      <w:pPr/>
      <w:r>
        <w:rPr/>
        <w:t xml:space="preserve">سعيد بن القزاز </w:t>
      </w:r>
    </w:p>
    <w:p/>
    <w:p>
      <w:pPr/>
      <w:r>
        <w:rPr/>
        <w:t xml:space="preserve">يروي عن أحمد بن محمد بن عبد ربه، روى عنه أبو عمر بن عفيف، ذكره أبو محمد علي بن أحمد، وكنت أقول أنه والذي تقدم قبله سعيد بن عثمان بن القزاز واحداً، لولا أن أحمد بن محمد بن عبد ربه، توفى سنة اثنتين وعشرين وثلاثمائة. وتوفى سعيد بن عثمان سنة أربعمائة، ويحتمل أن يروى عنه بالإجازة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2026-10-03T21:46:08+03:00</dcterms:created>
  <dcterms:modified xsi:type="dcterms:W3CDTF">2026-10-03T21:46:08+03:00</dcterms:modified>
</cp:coreProperties>
</file>

<file path=docProps/custom.xml><?xml version="1.0" encoding="utf-8"?>
<Properties xmlns="http://schemas.openxmlformats.org/officeDocument/2006/custom-properties" xmlns:vt="http://schemas.openxmlformats.org/officeDocument/2006/docPropsVTypes"/>
</file>