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حارث بن هارون الفهمي أبو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حارث بن هارون الفهمي أبو الربيع
</w:t>
      </w:r>
    </w:p>
    <w:p>
      <w:pPr/>
      <w:r>
        <w:rPr/>
        <w:t xml:space="preserve">سليمان بن حارث بن هارون الفهمي أبو الربيع </w:t>
      </w:r>
    </w:p>
    <w:p/>
    <w:p>
      <w:pPr/>
      <w:r>
        <w:rPr/>
        <w:t xml:space="preserve">فقيه سرقسطي، توفى بالإسكندرية، سنة إحدى وثمانين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2026-08-05T16:22:31+03:00</dcterms:created>
  <dcterms:modified xsi:type="dcterms:W3CDTF">2026-08-05T16:22:31+03:00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