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بن محمد بن أحمد بن سليمان بن الصفار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بن محمد بن أحمد بن سليمان بن الصفار
</w:t>
      </w:r>
    </w:p>
    <w:p>
      <w:pPr/>
      <w:r>
        <w:rPr/>
        <w:t xml:space="preserve">زياد بن محمد بن أحمد بن سليمان بن الصفار </w:t>
      </w:r>
    </w:p>
    <w:p/>
    <w:p>
      <w:pPr/>
      <w:r>
        <w:rPr/>
        <w:t xml:space="preserve">فقيه محدث يروي عن عبد الرحيم بن محمد، توفى سنة ست وعشرين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2026-10-03T23:38:04+03:00</dcterms:created>
  <dcterms:modified xsi:type="dcterms:W3CDTF">2026-10-03T23:38:04+03:00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