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يحيى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يحيى الكلاعي
</w:t>
      </w:r>
    </w:p>
    <w:p>
      <w:pPr/>
      <w:r>
        <w:rPr/>
        <w:t xml:space="preserve">زكريا بن يحيى الكلاعي </w:t>
      </w:r>
    </w:p>
    <w:p/>
    <w:p>
      <w:pPr/>
      <w:r>
        <w:rPr/>
        <w:t xml:space="preserve">قرطبي مقرئ مجود، توفى سنة إحدى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2026-08-05T19:59:31+03:00</dcterms:created>
  <dcterms:modified xsi:type="dcterms:W3CDTF">2026-08-05T19:59:31+03:00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