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عيسى 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عيسى بن عبد الواحد
</w:t>
      </w:r>
    </w:p>
    <w:p>
      <w:pPr/>
      <w:r>
        <w:rPr/>
        <w:t xml:space="preserve">زكريا بن عيسى بن عبد الواحد </w:t>
      </w:r>
    </w:p>
    <w:p/>
    <w:p>
      <w:pPr/>
      <w:r>
        <w:rPr/>
        <w:t xml:space="preserve">طليطلي، مات بها سنة أربع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2026-08-05T21:23:39+03:00</dcterms:created>
  <dcterms:modified xsi:type="dcterms:W3CDTF">2026-08-05T21:23:39+03:00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