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خالد بن سماك الصيني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خالد بن سماك الصيني
</w:t>
      </w:r>
    </w:p>
    <w:p>
      <w:pPr/>
      <w:r>
        <w:rPr/>
        <w:t xml:space="preserve">زكريا بن خالد بن سماك الصيني </w:t>
      </w:r>
    </w:p>
    <w:p/>
    <w:p>
      <w:pPr/>
      <w:r>
        <w:rPr/>
        <w:t xml:space="preserve">من أهل وادي آش، توفى سنة أربع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2026-08-05T16:06:46+03:00</dcterms:created>
  <dcterms:modified xsi:type="dcterms:W3CDTF">2026-08-05T16:06:46+03:00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