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خالد بن سماك الصيني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خالد بن سماك الصيني
</w:t>
      </w:r>
    </w:p>
    <w:p>
      <w:pPr/>
      <w:r>
        <w:rPr/>
        <w:t xml:space="preserve">زكريا بن خالد بن سماك الصيني </w:t>
      </w:r>
    </w:p>
    <w:p/>
    <w:p>
      <w:pPr/>
      <w:r>
        <w:rPr/>
        <w:t xml:space="preserve">من أهل وادي آش، توفى سنة أربع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2026-10-03T23:37:28+03:00</dcterms:created>
  <dcterms:modified xsi:type="dcterms:W3CDTF">2026-10-03T23:37:28+03:00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