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حيون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حيون الحضرمي
</w:t>
      </w:r>
    </w:p>
    <w:p>
      <w:pPr/>
      <w:r>
        <w:rPr/>
        <w:t xml:space="preserve">زكريا بن حيون الحضرمي </w:t>
      </w:r>
    </w:p>
    <w:p/>
    <w:p>
      <w:pPr/>
      <w:r>
        <w:rPr/>
        <w:t xml:space="preserve">أندلسي، مات بها سنة سبع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2026-08-05T16:06:36+03:00</dcterms:created>
  <dcterms:modified xsi:type="dcterms:W3CDTF">2026-08-05T16:06:36+03:00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