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الهذيل بن منان بالنون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الهذيل بن منان بالنون الأندلسي
</w:t>
      </w:r>
    </w:p>
    <w:p>
      <w:pPr/>
      <w:r>
        <w:rPr/>
        <w:t xml:space="preserve">داود بن الهذيل بن منان بالنون الأندلسي </w:t>
      </w:r>
    </w:p>
    <w:p/>
    <w:p>
      <w:pPr/>
      <w:r>
        <w:rPr/>
        <w:t xml:space="preserve">روى عن علي بن عبد العزيز، ذكره ابن يونس، وقال: حدثنا عنه عبد الله بن محمد بن حنين الأندلسي، ومات داود بن الهذيل بالأندلس سنة خمس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2026-10-03T23:38:39+03:00</dcterms:created>
  <dcterms:modified xsi:type="dcterms:W3CDTF">2026-10-03T23:38:39+03:00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