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خاطب بن إسماعيل مولى غافق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خاطب بن إسماعيل مولى غافق
</w:t>
      </w:r>
    </w:p>
    <w:p>
      <w:pPr/>
      <w:r>
        <w:rPr/>
        <w:t xml:space="preserve">خاطب بن إسماعيل مولى غافق </w:t>
      </w:r>
    </w:p>
    <w:p/>
    <w:p>
      <w:pPr/>
      <w:r>
        <w:rPr/>
        <w:t xml:space="preserve">أندلسي محدث، مات بها في سنة سبع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2026-08-05T16:06:58+03:00</dcterms:created>
  <dcterms:modified xsi:type="dcterms:W3CDTF">2026-08-05T16:06:58+03:00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