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هانئ أبو القاسم
</w:t>
      </w:r>
    </w:p>
    <w:p>
      <w:pPr>
        <w:jc w:val="start"/>
        <w:bidi/>
      </w:pPr>
      <w:r>
        <w:rPr>
          <w:rFonts w:ascii="arial" w:hAnsi="arial" w:eastAsia="arial" w:cs="arial"/>
          <w:sz w:val="28"/>
          <w:szCs w:val="28"/>
          <w:b w:val="1"/>
          <w:bCs w:val="1"/>
          <w:rtl/>
        </w:rPr>
        <w:t xml:space="preserve">خلف بن هانئ أبو القاسم
</w:t>
      </w:r>
    </w:p>
    <w:p>
      <w:pPr/>
      <w:r>
        <w:rPr/>
        <w:t xml:space="preserve">خلف بن هانئ أبو القاسم </w:t>
      </w:r>
    </w:p>
    <w:p/>
    <w:p>
      <w:pPr/>
      <w:r>
        <w:rPr/>
        <w:t xml:space="preserve">حدث بطرطوشة من ثغور الأندلس سنة اثنتين وعشرين وأربعمائة عن أبي بكر أحمد بن الفضل بن العباس الدينوري، سمع سنة ست وأربعين وثلاثمائة، روى عنه القاضي ببلنسية أبو المطرف عبد الرحمن بن عبد الله بن عبد الرحمن بن الجحاف المعافري.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2026-10-03T23:36:00+03:00</dcterms:created>
  <dcterms:modified xsi:type="dcterms:W3CDTF">2026-10-03T23:36:00+03:00</dcterms:modified>
</cp:coreProperties>
</file>

<file path=docProps/custom.xml><?xml version="1.0" encoding="utf-8"?>
<Properties xmlns="http://schemas.openxmlformats.org/officeDocument/2006/custom-properties" xmlns:vt="http://schemas.openxmlformats.org/officeDocument/2006/docPropsVTypes"/>
</file>