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محمد الأنصاري أبو القاسم عرف بابن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محمد الأنصاري أبو القاسم عرف بابن البراج
</w:t>
      </w:r>
    </w:p>
    <w:p>
      <w:pPr/>
      <w:r>
        <w:rPr/>
        <w:t xml:space="preserve">خلف بن محمد الأنصاري أبو القاسم عرف بابن البراج </w:t>
      </w:r>
    </w:p>
    <w:p/>
    <w:p>
      <w:pPr/>
      <w:r>
        <w:rPr/>
        <w:t xml:space="preserve">الرجل الصالح الفاضل، توفى بقرطبة في سنة 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2026-08-05T16:29:23+03:00</dcterms:created>
  <dcterms:modified xsi:type="dcterms:W3CDTF">2026-08-05T16:29:23+03:00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