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عمر بن عيسى الحضرمي أبو القاسم.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عمر بن عيسى الحضرمي أبو القاسم.
</w:t>
      </w:r>
    </w:p>
    <w:p>
      <w:pPr/>
      <w:r>
        <w:rPr/>
        <w:t xml:space="preserve">خلف بن عمر بن عيسى الحضرمي أبو القاسم. </w:t>
      </w:r>
    </w:p>
    <w:p/>
    <w:p>
      <w:pPr/>
      <w:r>
        <w:rPr/>
        <w:t xml:space="preserve">قرطبي، توفى سنة أربع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2026-08-05T19:13:49+03:00</dcterms:created>
  <dcterms:modified xsi:type="dcterms:W3CDTF">2026-08-05T19:13:49+03:00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