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عبد الله بن مدير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عبد الله بن مدير
</w:t>
      </w:r>
    </w:p>
    <w:p>
      <w:pPr/>
      <w:r>
        <w:rPr/>
        <w:t xml:space="preserve">خلف بن عبد الله بن مدير </w:t>
      </w:r>
    </w:p>
    <w:p/>
    <w:p>
      <w:pPr/>
      <w:r>
        <w:rPr/>
        <w:t xml:space="preserve">فقيه، توفى سنة خمس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2026-10-04T00:42:27+03:00</dcterms:created>
  <dcterms:modified xsi:type="dcterms:W3CDTF">2026-10-04T00:42:27+03:00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