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حمدون بن الصباح بن عبد الرحمن بن الفضل بن عميرة أبو هارون العتقي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حمدون بن الصباح بن عبد الرحمن بن الفضل بن عميرة أبو هارون العتقي
</w:t>
      </w:r>
    </w:p>
    <w:p>
      <w:pPr/>
      <w:r>
        <w:rPr/>
        <w:t xml:space="preserve">حمدون بن الصباح بن عبد الرحمن بن الفضل بن عميرة أبو هارون العتقي </w:t>
      </w:r>
    </w:p>
    <w:p/>
    <w:p>
      <w:pPr/>
      <w:r>
        <w:rPr/>
        <w:t xml:space="preserve">من أهل الأندلس، مات في سنة سبع وتسعين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2026-08-05T16:23:33+03:00</dcterms:created>
  <dcterms:modified xsi:type="dcterms:W3CDTF">2026-08-05T16:23:33+03:00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