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عامر أبو عبد الله ذو الوزارتين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عامر أبو عبد الله ذو الوزارتين
</w:t>
      </w:r>
    </w:p>
    <w:p>
      <w:pPr/>
      <w:r>
        <w:rPr/>
        <w:t xml:space="preserve">حبيب بن عامر أبو عبد الله ذو الوزارتين </w:t>
      </w:r>
    </w:p>
    <w:p/>
    <w:p>
      <w:pPr/>
      <w:r>
        <w:rPr/>
        <w:t xml:space="preserve">كان أيضاً فاضلاً مذكوراً بغير نوع من المكارم، وكان رئيساً جليلاً بإشبيلية أيام بني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2026-08-05T19:13:51+03:00</dcterms:created>
  <dcterms:modified xsi:type="dcterms:W3CDTF">2026-08-05T19:13:51+03:00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