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عاصم
</w:t>
      </w:r>
    </w:p>
    <w:p>
      <w:pPr/>
      <w:r>
        <w:rPr/>
        <w:t xml:space="preserve">حسين بن عاصم </w:t>
      </w:r>
    </w:p>
    <w:p/>
    <w:p>
      <w:pPr/>
      <w:r>
        <w:rPr/>
        <w:t xml:space="preserve">من أهل العلم والأدب له كتاب ’’المآثر العامرية’’ في سير المنصور أبي عامر محمد بن أبي عامر وغزواته وأوقاتها، ذكره أبو محمد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2026-10-04T00:40:37+03:00</dcterms:created>
  <dcterms:modified xsi:type="dcterms:W3CDTF">2026-10-04T00:40:37+03:00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