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الفاسي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الفاسي أبو علي
</w:t>
      </w:r>
    </w:p>
    <w:p>
      <w:pPr/>
      <w:r>
        <w:rPr/>
        <w:t xml:space="preserve">الحسين بن علي الفاسي أبو علي </w:t>
      </w:r>
    </w:p>
    <w:p/>
    <w:p>
      <w:pPr/>
      <w:r>
        <w:rPr/>
        <w:t xml:space="preserve">من أهل العلم والفضل مع العقيدة الخالصة والنية الجميلة، لم يزل يطلب ويختلف إلى العلماء محتسباً حتى مات، قال أبو محمد بن حزم: قلت له يوماً يا أبا علي متى تنقضي قراءتك على الشيخ؟ وأنا حينئذ أريد سماع كتاب آخر من ذلك الشيخ، فقال لي: إذا انقضى أجلي. فاستحسنتها منه، قال أبو محمد وكان رحمه الله ناهيك به سرواً وديناً، وعقلاً، وعلماء، وورعاً، وتهذيباً، وحسن خلق.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2026-10-04T00:44:31+03:00</dcterms:created>
  <dcterms:modified xsi:type="dcterms:W3CDTF">2026-10-04T00:44:31+03:00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