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حضرون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حضرون أبو علي
</w:t>
      </w:r>
    </w:p>
    <w:p>
      <w:pPr/>
      <w:r>
        <w:rPr/>
        <w:t xml:space="preserve">الحسن بن حضرون أبو علي </w:t>
      </w:r>
    </w:p>
    <w:p/>
    <w:p>
      <w:pPr/>
      <w:r>
        <w:rPr/>
        <w:t xml:space="preserve">أديب شاعر أنشد له الحميدي وقال شاهدته في أيام الشبيبة وأنشدني:</w:t>
      </w:r>
    </w:p>
    <w:p/>
    <w:p>
      <w:pPr>
        <w:jc w:val="center"/>
      </w:pPr>
      <w:r>
        <w:rPr>
          <w:color w:val="ff0000"/>
        </w:rPr>
        <w:t xml:space="preserve">وما زالت الأيام تلحظني شزرا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وتركب بي في سيرها الصعب والوعرا</w:t>
      </w:r>
    </w:p>
    <w:p/>
    <w:p>
      <w:pPr>
        <w:jc w:val="center"/>
      </w:pPr>
      <w:r>
        <w:rPr>
          <w:color w:val="ff0000"/>
        </w:rPr>
        <w:t xml:space="preserve">وقد كان يومي عندكمن بعض ساعة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فأصبح يومي عند فقدكم شهرا</w:t>
      </w:r>
    </w:p>
    <w:p/>
    <w:p>
      <w:pPr>
        <w:jc w:val="center"/>
      </w:pPr>
      <w:r>
        <w:rPr>
          <w:color w:val="ff0000"/>
        </w:rPr>
        <w:t xml:space="preserve">وقد قلت لما هيدج الشوق ذكركم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وأضرم من في جوانحي الجمرا</w:t>
      </w:r>
    </w:p>
    <w:p/>
    <w:p>
      <w:pPr>
        <w:jc w:val="center"/>
      </w:pPr>
      <w:r>
        <w:rPr>
          <w:color w:val="ff0000"/>
        </w:rPr>
        <w:t xml:space="preserve">كما قال غيلان لفقدان مية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أصبحت منها الديار معا فقرا</w:t>
      </w:r>
    </w:p>
    <w:p/>
    <w:p>
      <w:pPr>
        <w:jc w:val="center"/>
      </w:pPr>
      <w:r>
        <w:rPr>
          <w:color w:val="ff0000"/>
        </w:rPr>
        <w:t xml:space="preserve">وليس بطوع كان منى فراقكم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ريب الدهر أخرجني قسرا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2026-08-05T21:17:48+03:00</dcterms:created>
  <dcterms:modified xsi:type="dcterms:W3CDTF">2026-08-05T21:17:48+03:00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