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قاسم بن ثابت السرقسطي
</w:t>
      </w:r>
    </w:p>
    <w:p>
      <w:pPr>
        <w:jc w:val="start"/>
        <w:bidi/>
      </w:pPr>
      <w:r>
        <w:rPr>
          <w:rFonts w:ascii="arial" w:hAnsi="arial" w:eastAsia="arial" w:cs="arial"/>
          <w:sz w:val="28"/>
          <w:szCs w:val="28"/>
          <w:b w:val="1"/>
          <w:bCs w:val="1"/>
          <w:rtl/>
        </w:rPr>
        <w:t xml:space="preserve">ثابت بن قاسم بن ثابت السرقسطي
</w:t>
      </w:r>
    </w:p>
    <w:p>
      <w:pPr/>
      <w:r>
        <w:rPr/>
        <w:t xml:space="preserve">ثابت بن قاسم بن ثابت السرقسطي </w:t>
      </w:r>
    </w:p>
    <w:p/>
    <w:p>
      <w:pPr/>
      <w:r>
        <w:rPr/>
        <w:t xml:space="preserve">محدث لغوي عالم روى كتاب غريب الحديث الذي لأبيه عنه قال الحميدي: وقد رأيت من ينسب الكتاب إلى ثابت ولعله من أجل روايته إياه وزياداته فيه نسبه إليه وإلا فالكتاب من تأليف قاسم بن ثابت أبيه قال: هكذا قال لنا أبو محمد علي بن أحمد وغيره وأما الكتاب الذي نقلت منه وكان أصل شيخي القاضي أبي القاسم عبد الله بن محمد فإن نسبة الكتاب في الترجمة ثابتة لثابت، وقد رأيت في بعض النسخ كتاب ’’الدلائل’’ لثابت رواية أبيه قاسم عنه، وكان بعض أشياخي يقول: إن قاسماً روى هذا الكتاب عن أبيه وأن المؤلف ألفه بمصر والله أعلم، وهو كتاب مفيد ذكر فيه ما لم يذكر أبو عبيد ولا الخطابي وأورد فيه من اللغة ما لم يورده أحد من أهل الأغربة. روى عن ثابت بن العباس بن عمرو الصقلي. توفى ثابت بن قاسم سنة اثنتين وخمسين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2026-08-05T18:17:09+03:00</dcterms:created>
  <dcterms:modified xsi:type="dcterms:W3CDTF">2026-08-05T18:17:09+03:00</dcterms:modified>
</cp:coreProperties>
</file>

<file path=docProps/custom.xml><?xml version="1.0" encoding="utf-8"?>
<Properties xmlns="http://schemas.openxmlformats.org/officeDocument/2006/custom-properties" xmlns:vt="http://schemas.openxmlformats.org/officeDocument/2006/docPropsVTypes"/>
</file>