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عيسى بن أحمد الكندي الجياني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عيسى بن أحمد الكندي الجياني أبو جعفر
</w:t>
      </w:r>
    </w:p>
    <w:p>
      <w:pPr/>
      <w:r>
        <w:rPr/>
        <w:t xml:space="preserve">بكر بن عيسى بن أحمد الكندي الجياني أبو جعفر </w:t>
      </w:r>
    </w:p>
    <w:p/>
    <w:p>
      <w:pPr/>
      <w:r>
        <w:rPr/>
        <w:t xml:space="preserve">توفى بقرطبة سنة أربع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2026-10-04T02:39:49+03:00</dcterms:created>
  <dcterms:modified xsi:type="dcterms:W3CDTF">2026-10-04T02:39:49+03:00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