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أمية بن غالب الموروردي، أبو العاص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أمية بن غالب الموروردي، أبو العاص
</w:t>
      </w:r>
    </w:p>
    <w:p>
      <w:pPr/>
      <w:r>
        <w:rPr/>
        <w:t xml:space="preserve">أمية بن غالب الموروردي، أبو العاص </w:t>
      </w:r>
    </w:p>
    <w:p/>
    <w:p>
      <w:pPr/>
      <w:r>
        <w:rPr/>
        <w:t xml:space="preserve">أديب شاعر مشهور في الدولة العامرية ومن شعره يعارض أبا عمر يوسف بن هارون في قوله:</w:t>
      </w:r>
    </w:p>
    <w:p/>
    <w:p>
      <w:pPr>
        <w:jc w:val="center"/>
      </w:pPr>
      <w:r>
        <w:rPr>
          <w:color w:val="ff0000"/>
        </w:rPr>
        <w:t xml:space="preserve">غدا يرحلون فيا يوم رسلك</w:t>
      </w:r>
      <w:r>
        <w:rPr>
          <w:color w:val="ff0000"/>
        </w:rPr>
        <w:t xml:space="preserve">      </w:t>
      </w:r>
      <w:r>
        <w:rPr>
          <w:color w:val="ff0000"/>
        </w:rPr>
        <w:t xml:space="preserve">كن بالظلام بطيء اللحاق</w:t>
      </w:r>
    </w:p>
    <w:p/>
    <w:p>
      <w:pPr>
        <w:jc w:val="center"/>
      </w:pPr>
      <w:r>
        <w:rPr>
          <w:color w:val="ff0000"/>
        </w:rPr>
        <w:t xml:space="preserve">ويا دمع عيني سد الطريق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وأفرغ عليهم نجيع المآق</w:t>
      </w:r>
    </w:p>
    <w:p/>
    <w:p>
      <w:pPr>
        <w:jc w:val="center"/>
      </w:pPr>
      <w:r>
        <w:rPr>
          <w:color w:val="ff0000"/>
        </w:rPr>
        <w:t xml:space="preserve">ويا نفسي جهنم من أمام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وقابلهم بنسيم احتراق</w:t>
      </w:r>
    </w:p>
    <w:p/>
    <w:p>
      <w:pPr>
        <w:jc w:val="center"/>
      </w:pPr>
      <w:r>
        <w:rPr>
          <w:color w:val="ff0000"/>
        </w:rPr>
        <w:t xml:space="preserve">ويا هم نفسي بهم كن ظلاما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وقيدهم عن نوى وانطلاق</w:t>
      </w:r>
    </w:p>
    <w:p/>
    <w:p>
      <w:pPr>
        <w:jc w:val="center"/>
      </w:pPr>
      <w:r>
        <w:rPr>
          <w:color w:val="ff0000"/>
        </w:rPr>
        <w:t xml:space="preserve">ويا ليل من بعد ذا إن ظفرت</w:t>
      </w:r>
      <w:r>
        <w:rPr>
          <w:color w:val="ff0000"/>
        </w:rPr>
        <w:t xml:space="preserve">      </w:t>
      </w:r>
      <w:r>
        <w:rPr>
          <w:color w:val="ff0000"/>
        </w:rPr>
        <w:t xml:space="preserve">بالصبح فاقذف به في وثاق</w:t>
      </w:r>
    </w:p>
    <w:p/>
    <w:p>
      <w:pPr>
        <w:jc w:val="center"/>
      </w:pPr>
      <w:r>
        <w:rPr>
          <w:color w:val="ff0000"/>
        </w:rPr>
        <w:t xml:space="preserve">سيدرون كيف يبينون عني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إلا على جهة الاستراق</w:t>
      </w:r>
    </w:p>
    <w:p/>
    <w:p>
      <w:pPr/>
      <w:r>
        <w:rPr/>
        <w:t xml:space="preserve">فعارضه الموروري فقال:</w:t>
      </w:r>
    </w:p>
    <w:p/>
    <w:p>
      <w:pPr>
        <w:jc w:val="center"/>
      </w:pPr>
      <w:r>
        <w:rPr>
          <w:color w:val="ff0000"/>
        </w:rPr>
        <w:t xml:space="preserve">أعدوا غداً لبكور الفراق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ولم يعلموا ذا هوى بانطلاق</w:t>
      </w:r>
    </w:p>
    <w:p/>
    <w:p>
      <w:pPr>
        <w:jc w:val="center"/>
      </w:pPr>
      <w:r>
        <w:rPr>
          <w:color w:val="ff0000"/>
        </w:rPr>
        <w:t xml:space="preserve">فنم الرغاء بإعدادهم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وجمع الركاب دليل افتراق</w:t>
      </w:r>
    </w:p>
    <w:p/>
    <w:p>
      <w:pPr>
        <w:jc w:val="center"/>
      </w:pPr>
      <w:r>
        <w:rPr>
          <w:color w:val="ff0000"/>
        </w:rPr>
        <w:t xml:space="preserve">أسروا نوى البين في ليلهم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وأظهره الصبح قبل انفلاق</w:t>
      </w:r>
    </w:p>
    <w:p/>
    <w:p>
      <w:pPr>
        <w:jc w:val="center"/>
      </w:pPr>
      <w:r>
        <w:rPr>
          <w:color w:val="ff0000"/>
        </w:rPr>
        <w:t xml:space="preserve">ويوم الفراق على قبحه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يذكر ذا الشوق حسن التلاق</w:t>
      </w:r>
    </w:p>
    <w:p/>
    <w:p>
      <w:pPr>
        <w:jc w:val="center"/>
      </w:pPr>
      <w:r>
        <w:rPr>
          <w:color w:val="ff0000"/>
        </w:rPr>
        <w:t xml:space="preserve">سأقطع عنهم سلوك السبيل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وأكشف للبين عن شر ساق</w:t>
      </w:r>
    </w:p>
    <w:p/>
    <w:p>
      <w:pPr>
        <w:jc w:val="center"/>
      </w:pPr>
      <w:r>
        <w:rPr>
          <w:color w:val="ff0000"/>
        </w:rPr>
        <w:t xml:space="preserve">وأجعل دون النوى عرضة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تكون حديثاً لأهل العراق</w:t>
      </w:r>
    </w:p>
    <w:p/>
    <w:p>
      <w:pPr>
        <w:jc w:val="center"/>
      </w:pPr>
      <w:r>
        <w:rPr>
          <w:color w:val="ff0000"/>
        </w:rPr>
        <w:t xml:space="preserve">برعد زفيري وبرق احتراقي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وليل يداجي غيوم اشتياقي</w:t>
      </w:r>
    </w:p>
    <w:p/>
    <w:p>
      <w:pPr>
        <w:jc w:val="center"/>
      </w:pPr>
      <w:r>
        <w:rPr>
          <w:color w:val="ff0000"/>
        </w:rPr>
        <w:t xml:space="preserve">فتنطبق الأرض من سبلها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على طبق الأرض أي انطباق</w:t>
      </w:r>
    </w:p>
    <w:p/>
    <w:p>
      <w:pPr>
        <w:jc w:val="center"/>
      </w:pPr>
      <w:r>
        <w:rPr>
          <w:color w:val="ff0000"/>
        </w:rPr>
        <w:t xml:space="preserve">فلا يستطيعون من وجهة</w:t>
      </w:r>
      <w:r>
        <w:rPr>
          <w:color w:val="ff0000"/>
        </w:rPr>
        <w:t xml:space="preserve">      </w:t>
      </w:r>
      <w:r>
        <w:rPr>
          <w:color w:val="ff0000"/>
        </w:rPr>
        <w:t xml:space="preserve">بغير استراق ولا باستراق</w:t>
      </w:r>
    </w:p>
    <w:p/>
    <w:p>
      <w:pPr>
        <w:jc w:val="center"/>
      </w:pPr>
      <w:r>
        <w:rPr>
          <w:color w:val="ff0000"/>
        </w:rPr>
        <w:t xml:space="preserve">ويبقى الحبيب على صونه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وآمن منهم عذاب الفراق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2026-08-05T14:04:36+03:00</dcterms:created>
  <dcterms:modified xsi:type="dcterms:W3CDTF">2026-08-05T14:04:36+03:00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