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أصبغ بن ملك بن موسى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أصبغ بن ملك بن موسى
</w:t>
      </w:r>
    </w:p>
    <w:p>
      <w:pPr/>
      <w:r>
        <w:rPr/>
        <w:t xml:space="preserve">أصبغ بن ملك بن موسى </w:t>
      </w:r>
    </w:p>
    <w:p/>
    <w:p>
      <w:pPr/>
      <w:r>
        <w:rPr/>
        <w:t xml:space="preserve">زاهد فاضل قرطبي توفى سنة أربع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2026-10-04T02:29:48+03:00</dcterms:created>
  <dcterms:modified xsi:type="dcterms:W3CDTF">2026-10-04T02:29:48+03:00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