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الحارث
</w:t>
      </w:r>
    </w:p>
    <w:p>
      <w:pPr/>
      <w:r>
        <w:rPr/>
        <w:t xml:space="preserve">أسد بن الحارث </w:t>
      </w:r>
    </w:p>
    <w:p/>
    <w:p>
      <w:pPr/>
      <w:r>
        <w:rPr/>
        <w:t xml:space="preserve">أندلسي مولى خولان، رحل وسمع من أصبغ بن الفرج ويحيى بن بكير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2026-08-05T18:53:02+03:00</dcterms:created>
  <dcterms:modified xsi:type="dcterms:W3CDTF">2026-08-05T18:53:02+03:00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