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بدر بن إسماعيل،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بدر بن إسماعيل، أبو بكر
</w:t>
      </w:r>
    </w:p>
    <w:p>
      <w:pPr/>
      <w:r>
        <w:rPr/>
        <w:t xml:space="preserve">إسماعيل بن بدر بن إسماعيل، أبو بكر </w:t>
      </w:r>
    </w:p>
    <w:p/>
    <w:p>
      <w:pPr/>
      <w:r>
        <w:rPr/>
        <w:t xml:space="preserve">شاعر أديب مشهور كان في أيام عبد الرحمن الناصر أثيراً عنده أورد له أحمد بن فرج في الحدائق أشعاراً كثيرة، وأنشد له أبو محمد علي بن أحمد:</w:t>
      </w:r>
    </w:p>
    <w:p/>
    <w:p>
      <w:pPr>
        <w:jc w:val="center"/>
      </w:pPr>
      <w:r>
        <w:rPr>
          <w:color w:val="ff0000"/>
        </w:rPr>
        <w:t xml:space="preserve">أناجي حسن رأيك بالأماني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وأشكو بالتوهم ما شجاني</w:t>
      </w:r>
    </w:p>
    <w:p/>
    <w:p>
      <w:pPr>
        <w:jc w:val="center"/>
      </w:pPr>
      <w:r>
        <w:rPr>
          <w:color w:val="ff0000"/>
        </w:rPr>
        <w:t xml:space="preserve">ولي بعسى ولو ولعل روح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ينفس عن كئيب القلب عاني</w:t>
      </w:r>
    </w:p>
    <w:p/>
    <w:p>
      <w:pPr>
        <w:jc w:val="center"/>
      </w:pPr>
      <w:r>
        <w:rPr>
          <w:color w:val="ff0000"/>
        </w:rPr>
        <w:t xml:space="preserve">ومحض هوى بظهر الغيب صاف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ترى عني به من لا يراني</w:t>
      </w:r>
    </w:p>
    <w:p/>
    <w:p>
      <w:pPr>
        <w:jc w:val="center"/>
      </w:pPr>
      <w:r>
        <w:rPr>
          <w:color w:val="ff0000"/>
        </w:rPr>
        <w:t xml:space="preserve">على ذاك الزمان وإن تقضي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سلام لا يبيد على الزمان</w:t>
      </w:r>
    </w:p>
    <w:p/>
    <w:p>
      <w:pPr>
        <w:jc w:val="center"/>
      </w:pPr>
      <w:r>
        <w:rPr>
          <w:color w:val="ff0000"/>
        </w:rPr>
        <w:t xml:space="preserve">كفاني يا مدى أملي بعاد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تمنى الموت يدد له كفاني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2026-08-05T18:16:50+03:00</dcterms:created>
  <dcterms:modified xsi:type="dcterms:W3CDTF">2026-08-05T18:16:50+03:00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