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إسحق المنادي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إسحق المنادي
</w:t>
      </w:r>
    </w:p>
    <w:p>
      <w:pPr/>
      <w:r>
        <w:rPr/>
        <w:t xml:space="preserve">إسماعيل بن إسحق المنادي </w:t>
      </w:r>
    </w:p>
    <w:p/>
    <w:p>
      <w:pPr/>
      <w:r>
        <w:rPr/>
        <w:t xml:space="preserve">شاعر قديم مشهور ذكره أبو محمد علي بن أحمد ومن شعره:</w:t>
      </w:r>
    </w:p>
    <w:p/>
    <w:p>
      <w:pPr>
        <w:jc w:val="center"/>
      </w:pPr>
      <w:r>
        <w:rPr>
          <w:color w:val="ff0000"/>
        </w:rPr>
        <w:t xml:space="preserve">وما الأخ بالصنو الشقيق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أخوك الذي يعطيك حبة قلبه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2026-10-04T02:30:39+03:00</dcterms:created>
  <dcterms:modified xsi:type="dcterms:W3CDTF">2026-10-04T02:30:39+03:00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