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أحمد الأسلمي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أحمد الأسلمي القاضي
</w:t>
      </w:r>
    </w:p>
    <w:p>
      <w:pPr/>
      <w:r>
        <w:rPr/>
        <w:t xml:space="preserve">إسماعيل بن أحمد الأسلمي القاضي </w:t>
      </w:r>
    </w:p>
    <w:p/>
    <w:p>
      <w:pPr/>
      <w:r>
        <w:rPr/>
        <w:t xml:space="preserve">يكنى أبا الوليد ألشي يعرف بابن قهرة</w:t>
      </w:r>
    </w:p>
    <w:p/>
    <w:p>
      <w:pPr>
        <w:jc w:val="center"/>
      </w:pPr>
      <w:r>
        <w:rPr>
          <w:color w:val="ff0000"/>
        </w:rPr>
        <w:t xml:space="preserve">فقيه محدث، توفى سنة 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وخمسمائة.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2026-10-04T02:32:17+03:00</dcterms:created>
  <dcterms:modified xsi:type="dcterms:W3CDTF">2026-10-04T02:32:17+03:00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