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فورتش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فورتش السرقسطي
</w:t>
      </w:r>
    </w:p>
    <w:p>
      <w:pPr/>
      <w:r>
        <w:rPr/>
        <w:t xml:space="preserve">إسماعيل بن محمد بن فورتش السرقسطي </w:t>
      </w:r>
    </w:p>
    <w:p/>
    <w:p>
      <w:pPr/>
      <w:r>
        <w:rPr/>
        <w:t xml:space="preserve">توفى بمصر سنة اثنتي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2026-08-05T17:04:16+03:00</dcterms:created>
  <dcterms:modified xsi:type="dcterms:W3CDTF">2026-08-05T17:04:16+03:00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