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سليمان بن خليفة المالقي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سليمان بن خليفة المالقي
</w:t>
      </w:r>
    </w:p>
    <w:p>
      <w:pPr/>
      <w:r>
        <w:rPr/>
        <w:t xml:space="preserve">إبراهيم بن سليمان بن خليفة المالقي </w:t>
      </w:r>
    </w:p>
    <w:p/>
    <w:p>
      <w:pPr/>
      <w:r>
        <w:rPr/>
        <w:t xml:space="preserve">فقيه مشهور، توفى بمدينة إشبيلية في ربيع الآخر سنة عشر وخمسمائة وسيق في تابوت إلى مالقة ودفن ببقيعها.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2026-08-05T18:16:56+03:00</dcterms:created>
  <dcterms:modified xsi:type="dcterms:W3CDTF">2026-08-05T18:16:56+03:00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