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مروان بن أحمد بن حبيش التجيبي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مروان بن أحمد بن حبيش التجيبي
</w:t>
      </w:r>
    </w:p>
    <w:p>
      <w:pPr/>
      <w:r>
        <w:rPr/>
        <w:t xml:space="preserve">إبراهيم بن مروان بن أحمد بن حبيش التجيبي </w:t>
      </w:r>
    </w:p>
    <w:p/>
    <w:p>
      <w:pPr/>
      <w:r>
        <w:rPr/>
        <w:t xml:space="preserve">توفي بإشبيلية، سنة ست وأربعين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2026-08-05T17:16:24+03:00</dcterms:created>
  <dcterms:modified xsi:type="dcterms:W3CDTF">2026-08-05T17:16:24+03:00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