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قاسم الأطرابلسي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قاسم الأطرابلسي
</w:t>
      </w:r>
    </w:p>
    <w:p>
      <w:pPr/>
      <w:r>
        <w:rPr/>
        <w:t xml:space="preserve">إبراهيم بن قاسم الأطرابلسي </w:t>
      </w:r>
    </w:p>
    <w:p/>
    <w:p>
      <w:pPr/>
      <w:r>
        <w:rPr/>
        <w:t xml:space="preserve">من المغرب دخل الأندلس وحدث بها روى عنه أبو محمد بن أحمد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2026-10-05T05:17:09+03:00</dcterms:created>
  <dcterms:modified xsi:type="dcterms:W3CDTF">2026-10-05T05:17:09+03:00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