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الحصري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الحصري أبو إسحق
</w:t>
      </w:r>
    </w:p>
    <w:p>
      <w:pPr/>
      <w:r>
        <w:rPr/>
        <w:t xml:space="preserve">إبراهيم بن علي الحصري أبو إسحق </w:t>
      </w:r>
    </w:p>
    <w:p/>
    <w:p>
      <w:pPr/>
      <w:r>
        <w:rPr/>
        <w:t xml:space="preserve">أديب شاعر لغوي من أهل المعرفة والذكاء، توفى سنة ثلاث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2026-10-05T05:24:57+03:00</dcterms:created>
  <dcterms:modified xsi:type="dcterms:W3CDTF">2026-10-05T05:24:57+03:00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