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عصام، أبو أمية القاضي بمرسية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عصام، أبو أمية القاضي بمرسية
</w:t>
      </w:r>
    </w:p>
    <w:p>
      <w:pPr/>
      <w:r>
        <w:rPr/>
        <w:t xml:space="preserve">إبراهيم بن عصام، أبو أمية القاضي بمرسية </w:t>
      </w:r>
    </w:p>
    <w:p/>
    <w:p>
      <w:pPr/>
      <w:r>
        <w:rPr/>
        <w:t xml:space="preserve">فقيه أديب شاعر من أهل بيت جلالة ووزارة، يروي عن القاضي أبي علي بن سكرة قره عليه، فنقطه كتاب الشمائل وقد قال فيه: أبو محمد بن سفيان رحمه الله قطعة أولها:</w:t>
      </w:r>
    </w:p>
    <w:p/>
    <w:p>
      <w:pPr>
        <w:jc w:val="center"/>
      </w:pPr>
      <w:r>
        <w:rPr>
          <w:color w:val="ff0000"/>
        </w:rPr>
        <w:t xml:space="preserve">أمرر بقاضي القضاة إن له</w:t>
      </w:r>
      <w:r>
        <w:rPr>
          <w:color w:val="ff0000"/>
        </w:rPr>
        <w:t xml:space="preserve">      </w:t>
      </w:r>
      <w:r>
        <w:rPr>
          <w:color w:val="ff0000"/>
        </w:rPr>
        <w:t xml:space="preserve">حقاً على كل مسلم يجب</w:t>
      </w:r>
    </w:p>
    <w:p/>
    <w:p>
      <w:pPr/>
      <w:r>
        <w:rPr/>
        <w:t xml:space="preserve">وكان عفا الله عنه بليغاً متصرفاً في أنواع البلاغة، كتب إليه إبو الحسن بن الحاج رحمه الله:</w:t>
      </w:r>
    </w:p>
    <w:p/>
    <w:p>
      <w:pPr>
        <w:jc w:val="center"/>
      </w:pPr>
      <w:r>
        <w:rPr>
          <w:color w:val="ff0000"/>
        </w:rPr>
        <w:t xml:space="preserve">ما زلت أضرب في علاك بمقول</w:t>
      </w:r>
      <w:r>
        <w:rPr>
          <w:color w:val="ff0000"/>
        </w:rPr>
        <w:t xml:space="preserve">      </w:t>
      </w:r>
      <w:r>
        <w:rPr>
          <w:color w:val="ff0000"/>
        </w:rPr>
        <w:t xml:space="preserve">دأباً وأورد في رضاك وأصدر</w:t>
      </w:r>
    </w:p>
    <w:p/>
    <w:p>
      <w:pPr>
        <w:jc w:val="center"/>
      </w:pPr>
      <w:r>
        <w:rPr>
          <w:color w:val="ff0000"/>
        </w:rPr>
        <w:t xml:space="preserve">فاليوم أعر من يطيل ملامة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وأقول زد شكوى فأنت مقصر</w:t>
      </w:r>
    </w:p>
    <w:p/>
    <w:p>
      <w:pPr>
        <w:jc w:val="center"/>
      </w:pPr>
      <w:r>
        <w:rPr>
          <w:color w:val="ff0000"/>
        </w:rPr>
        <w:t xml:space="preserve">الفخر يأبى والسيادة تحجر</w:t>
      </w:r>
      <w:r>
        <w:rPr>
          <w:color w:val="ff0000"/>
        </w:rPr>
        <w:t xml:space="preserve">      </w:t>
      </w:r>
      <w:r>
        <w:rPr>
          <w:color w:val="ff0000"/>
        </w:rPr>
        <w:t xml:space="preserve">أن يستبيح حمى الوفاء مزور</w:t>
      </w:r>
    </w:p>
    <w:p/>
    <w:p>
      <w:pPr>
        <w:jc w:val="center"/>
      </w:pPr>
      <w:r>
        <w:rPr>
          <w:color w:val="ff0000"/>
        </w:rPr>
        <w:t xml:space="preserve">ولدي إن نفث الصديق لراحة</w:t>
      </w:r>
      <w:r>
        <w:rPr>
          <w:color w:val="ff0000"/>
        </w:rPr>
        <w:t xml:space="preserve">      </w:t>
      </w:r>
      <w:r>
        <w:rPr>
          <w:color w:val="ff0000"/>
        </w:rPr>
        <w:t xml:space="preserve">صدق الوفاء وشيمة لا تغدر</w:t>
      </w:r>
    </w:p>
    <w:p/>
    <w:p>
      <w:pPr>
        <w:jc w:val="center"/>
      </w:pPr>
      <w:r>
        <w:rPr>
          <w:color w:val="ff0000"/>
        </w:rPr>
        <w:t xml:space="preserve">عليك إن ترضى فسمع ملام</w:t>
      </w:r>
      <w:r>
        <w:rPr>
          <w:color w:val="ff0000"/>
        </w:rPr>
        <w:t xml:space="preserve">      </w:t>
      </w:r>
      <w:r>
        <w:rPr>
          <w:color w:val="ff0000"/>
        </w:rPr>
        <w:t xml:space="preserve">عين السنا عهده لا تختر</w:t>
      </w:r>
    </w:p>
    <w:p/>
    <w:p>
      <w:pPr/>
      <w:r>
        <w:rPr/>
        <w:t xml:space="preserve">وكتب إليه أبو العباس القرباقي:</w:t>
      </w:r>
    </w:p>
    <w:p/>
    <w:p>
      <w:pPr>
        <w:jc w:val="center"/>
      </w:pPr>
      <w:r>
        <w:rPr>
          <w:color w:val="ff0000"/>
        </w:rPr>
        <w:t xml:space="preserve">أما ترى اليوم يا ملاذي</w:t>
      </w:r>
      <w:r>
        <w:rPr>
          <w:color w:val="ff0000"/>
        </w:rPr>
        <w:t xml:space="preserve">      </w:t>
      </w:r>
      <w:r>
        <w:rPr>
          <w:color w:val="ff0000"/>
        </w:rPr>
        <w:t xml:space="preserve">يحكيك في البشر والطلاقه</w:t>
      </w:r>
    </w:p>
    <w:p/>
    <w:p>
      <w:pPr>
        <w:jc w:val="center"/>
      </w:pPr>
      <w:r>
        <w:rPr>
          <w:color w:val="ff0000"/>
        </w:rPr>
        <w:t xml:space="preserve">والبحر يرتج مثل قلب</w:t>
      </w:r>
      <w:r>
        <w:rPr>
          <w:color w:val="ff0000"/>
        </w:rPr>
        <w:t xml:space="preserve">      </w:t>
      </w:r>
      <w:r>
        <w:rPr>
          <w:color w:val="ff0000"/>
        </w:rPr>
        <w:t xml:space="preserve">راقب من إلفه فراقه</w:t>
      </w:r>
    </w:p>
    <w:p/>
    <w:p>
      <w:pPr>
        <w:jc w:val="center"/>
      </w:pPr>
      <w:r>
        <w:rPr>
          <w:color w:val="ff0000"/>
        </w:rPr>
        <w:t xml:space="preserve">فامنن بمشي إليه إني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ما لي على الصبر عنه طاقه</w:t>
      </w:r>
    </w:p>
    <w:p/>
    <w:p>
      <w:pPr/>
      <w:r>
        <w:rPr/>
        <w:t xml:space="preserve">فأجابه:</w:t>
      </w:r>
    </w:p>
    <w:p/>
    <w:p>
      <w:pPr>
        <w:jc w:val="center"/>
      </w:pPr>
      <w:r>
        <w:rPr>
          <w:color w:val="ff0000"/>
        </w:rPr>
        <w:t xml:space="preserve">عندي لما تشتهي بدار</w:t>
      </w:r>
      <w:r>
        <w:rPr>
          <w:color w:val="ff0000"/>
        </w:rPr>
        <w:t xml:space="preserve">      </w:t>
      </w:r>
      <w:r>
        <w:rPr>
          <w:color w:val="ff0000"/>
        </w:rPr>
        <w:t xml:space="preserve">يشهد أنى على علاقة</w:t>
      </w:r>
    </w:p>
    <w:p/>
    <w:p>
      <w:pPr>
        <w:jc w:val="center"/>
      </w:pPr>
      <w:r>
        <w:rPr>
          <w:color w:val="ff0000"/>
        </w:rPr>
        <w:t xml:space="preserve">فأخبر بما شئت صدق عهدي</w:t>
      </w:r>
      <w:r>
        <w:rPr>
          <w:color w:val="ff0000"/>
        </w:rPr>
        <w:t xml:space="preserve">      </w:t>
      </w:r>
      <w:r>
        <w:rPr>
          <w:color w:val="ff0000"/>
        </w:rPr>
        <w:t xml:space="preserve">تجد دليلاً على الصداقة</w:t>
      </w:r>
    </w:p>
    <w:p/>
    <w:p>
      <w:pPr>
        <w:jc w:val="center"/>
      </w:pPr>
      <w:r>
        <w:rPr>
          <w:color w:val="ff0000"/>
        </w:rPr>
        <w:t xml:space="preserve">واسكن إلى أن رأى ذي احت</w:t>
      </w:r>
      <w:r>
        <w:rPr>
          <w:color w:val="ff0000"/>
        </w:rPr>
        <w:t xml:space="preserve">      </w:t>
      </w:r>
      <w:r>
        <w:rPr>
          <w:color w:val="ff0000"/>
        </w:rPr>
        <w:t xml:space="preserve">فاء يعجز من رامه لحاقه</w:t>
      </w:r>
    </w:p>
    <w:p/>
    <w:p>
      <w:pPr>
        <w:jc w:val="center"/>
      </w:pPr>
      <w:r>
        <w:rPr>
          <w:color w:val="ff0000"/>
        </w:rPr>
        <w:t xml:space="preserve">يصلع بر الصديق بدرا</w:t>
      </w:r>
      <w:r>
        <w:rPr>
          <w:color w:val="ff0000"/>
        </w:rPr>
        <w:t xml:space="preserve">      </w:t>
      </w:r>
      <w:r>
        <w:rPr>
          <w:color w:val="ff0000"/>
        </w:rPr>
        <w:t xml:space="preserve">أمنه عمره محاقه</w:t>
      </w:r>
    </w:p>
    <w:p/>
    <w:p>
      <w:pPr/>
      <w:r>
        <w:rPr/>
        <w:t xml:space="preserve">وكتب إلى أبي العباس القرباقي المذكور:</w:t>
      </w:r>
    </w:p>
    <w:p/>
    <w:p>
      <w:pPr>
        <w:jc w:val="center"/>
      </w:pPr>
      <w:r>
        <w:rPr>
          <w:color w:val="ff0000"/>
        </w:rPr>
        <w:t xml:space="preserve">كتبت وعند للنزاع عزيمة</w:t>
      </w:r>
      <w:r>
        <w:rPr>
          <w:color w:val="ff0000"/>
        </w:rPr>
        <w:t xml:space="preserve">      </w:t>
      </w:r>
      <w:r>
        <w:rPr>
          <w:color w:val="ff0000"/>
        </w:rPr>
        <w:t xml:space="preserve">تسهل تجشيم اللقاء على بعد</w:t>
      </w:r>
    </w:p>
    <w:p/>
    <w:p>
      <w:pPr>
        <w:jc w:val="center"/>
      </w:pPr>
      <w:r>
        <w:rPr>
          <w:color w:val="ff0000"/>
        </w:rPr>
        <w:t xml:space="preserve">ومعهد أنس ما عهدت تحفيا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فهل مقرض برى ومستقرض حمدي</w:t>
      </w:r>
    </w:p>
    <w:p/>
    <w:p>
      <w:pPr>
        <w:jc w:val="center"/>
      </w:pPr>
      <w:r>
        <w:rPr>
          <w:color w:val="ff0000"/>
        </w:rPr>
        <w:t xml:space="preserve">وإن عاق عن عهد لبرك عائق</w:t>
      </w:r>
      <w:r>
        <w:rPr>
          <w:color w:val="ff0000"/>
        </w:rPr>
        <w:t xml:space="preserve">      </w:t>
      </w:r>
      <w:r>
        <w:rPr>
          <w:color w:val="ff0000"/>
        </w:rPr>
        <w:t xml:space="preserve">تلطفت في العذر الجميل إلى ودي</w:t>
      </w:r>
    </w:p>
    <w:p/>
    <w:p>
      <w:pPr/>
      <w:r>
        <w:rPr/>
        <w:t xml:space="preserve">توفى أبو أمية سنة ست عشرة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2026-10-05T05:10:33+03:00</dcterms:created>
  <dcterms:modified xsi:type="dcterms:W3CDTF">2026-10-05T05:10:33+03:00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