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الصمد أبو عبد الصمد البلنسي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الصمد أبو عبد الصمد البلنسي
</w:t>
      </w:r>
    </w:p>
    <w:p>
      <w:pPr/>
      <w:r>
        <w:rPr/>
        <w:t xml:space="preserve">إبراهيم بن عبد الصمد أبو عبد الصمد البلنسي </w:t>
      </w:r>
    </w:p>
    <w:p/>
    <w:p>
      <w:pPr/>
      <w:r>
        <w:rPr/>
        <w:t xml:space="preserve">سكن بلنسية وأظنه من أهلها، شاعر مشهور، فمن شعره يصف قوماً:</w:t>
      </w:r>
    </w:p>
    <w:p/>
    <w:p>
      <w:pPr>
        <w:jc w:val="center"/>
      </w:pPr>
      <w:r>
        <w:rPr>
          <w:color w:val="ff0000"/>
        </w:rPr>
        <w:t xml:space="preserve">أناس إذا ما جئت أجلس بينهم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لأمر أراني في جماعتهم وحدي</w:t>
      </w:r>
    </w:p>
    <w:p/>
    <w:p>
      <w:pPr>
        <w:jc w:val="center"/>
      </w:pPr>
      <w:r>
        <w:rPr>
          <w:color w:val="ff0000"/>
        </w:rPr>
        <w:t xml:space="preserve">إذا عصبوا كان الوعيد انتقامهم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وعدوا لم يأت منهم سوى الوعد</w:t>
      </w:r>
    </w:p>
    <w:p/>
    <w:p>
      <w:pPr>
        <w:jc w:val="center"/>
      </w:pPr>
      <w:r>
        <w:rPr>
          <w:color w:val="ff0000"/>
        </w:rPr>
        <w:t xml:space="preserve">غناء الغواني في الحروب غناؤهم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عهدوا كانوا كذلك في العهد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2026-08-05T16:07:25+03:00</dcterms:created>
  <dcterms:modified xsi:type="dcterms:W3CDTF">2026-08-05T16:07:25+03:00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