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الصمد أبو عبد الصمد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الصمد أبو عبد الصمد البلنسي
</w:t>
      </w:r>
    </w:p>
    <w:p>
      <w:pPr/>
      <w:r>
        <w:rPr/>
        <w:t xml:space="preserve">إبراهيم بن عبد الصمد أبو عبد الصمد البلنسي </w:t>
      </w:r>
    </w:p>
    <w:p/>
    <w:p>
      <w:pPr/>
      <w:r>
        <w:rPr/>
        <w:t xml:space="preserve">سكن بلنسية وأظنه من أهلها، شاعر مشهور، فمن شعره يصف قوماً:</w:t>
      </w:r>
    </w:p>
    <w:p/>
    <w:p>
      <w:pPr>
        <w:jc w:val="center"/>
      </w:pPr>
      <w:r>
        <w:rPr>
          <w:color w:val="ff0000"/>
        </w:rPr>
        <w:t xml:space="preserve">أناس إذا ما جئت أجلس بينهم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لأمر أراني في جماعتهم وحدي</w:t>
      </w:r>
    </w:p>
    <w:p/>
    <w:p>
      <w:pPr>
        <w:jc w:val="center"/>
      </w:pPr>
      <w:r>
        <w:rPr>
          <w:color w:val="ff0000"/>
        </w:rPr>
        <w:t xml:space="preserve">إذا عصبوا كان الوعيد انتقامهم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وعدوا لم يأت منهم سوى الوعد</w:t>
      </w:r>
    </w:p>
    <w:p/>
    <w:p>
      <w:pPr>
        <w:jc w:val="center"/>
      </w:pPr>
      <w:r>
        <w:rPr>
          <w:color w:val="ff0000"/>
        </w:rPr>
        <w:t xml:space="preserve">غناء الغواني في الحروب غناؤهم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عهدوا كانوا كذلك في العهد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2026-10-04T03:32:34+03:00</dcterms:created>
  <dcterms:modified xsi:type="dcterms:W3CDTF">2026-10-04T03:32:34+03:00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