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خالد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خالد الأموي
</w:t>
      </w:r>
    </w:p>
    <w:p>
      <w:pPr/>
      <w:r>
        <w:rPr/>
        <w:t xml:space="preserve">إبراهيم بن خالد الأموي </w:t>
      </w:r>
    </w:p>
    <w:p/>
    <w:p>
      <w:pPr/>
      <w:r>
        <w:rPr/>
        <w:t xml:space="preserve">يروي عن يحيى بن يحيى الليثي وسعيد بن حسان، إلبيري يروى عنه ابنه بسر، مات بالأندلس سنة ثمان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2026-08-05T13:05:06+03:00</dcterms:created>
  <dcterms:modified xsi:type="dcterms:W3CDTF">2026-08-05T13:05:06+03:00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