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أحمد بن أسود أبو إسحق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أحمد بن أسود أبو إسحق
</w:t>
      </w:r>
    </w:p>
    <w:p>
      <w:pPr/>
      <w:r>
        <w:rPr/>
        <w:t xml:space="preserve">إبراهيم بن أحمد بن أسود أبو إسحق </w:t>
      </w:r>
    </w:p>
    <w:p/>
    <w:p>
      <w:pPr/>
      <w:r>
        <w:rPr/>
        <w:t xml:space="preserve">من أهل بيت فضل وجلالة روى عنه أبو القاسم عبد الرحيم بن محمد وغيره. توفى سنة أربع وتسعين وأربعمائة، يروي عن أبي الوليد الباجي وغيره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2026-08-05T22:15:58+03:00</dcterms:created>
  <dcterms:modified xsi:type="dcterms:W3CDTF">2026-08-05T22:15:58+03:00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