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المرادي
</w:t>
      </w:r>
    </w:p>
    <w:p>
      <w:pPr/>
      <w:r>
        <w:rPr/>
        <w:t xml:space="preserve">إبراهيم بن محمد المرادي </w:t>
      </w:r>
    </w:p>
    <w:p/>
    <w:p>
      <w:pPr/>
      <w:r>
        <w:rPr/>
        <w:t xml:space="preserve">قرطبي سمع من رجال بلاده، ومات بها سنة إحدى وعشرين وثلاثمائة، ذكره أبو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2026-08-05T18:53:09+03:00</dcterms:created>
  <dcterms:modified xsi:type="dcterms:W3CDTF">2026-08-05T18:53:09+03:00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