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بشتغير، يكنى أبا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بشتغير، يكنى أبا جعفر
</w:t>
      </w:r>
    </w:p>
    <w:p>
      <w:pPr/>
      <w:r>
        <w:rPr/>
        <w:t xml:space="preserve">أحمد بن يحيى بن بشتغير، يكنى أبا جعفر </w:t>
      </w:r>
    </w:p>
    <w:p/>
    <w:p>
      <w:pPr>
        <w:jc w:val="center"/>
      </w:pPr>
      <w:r>
        <w:rPr>
          <w:color w:val="ff0000"/>
        </w:rPr>
        <w:t xml:space="preserve">من أهل لورقة سمع هو وأخوه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على الحافظ أبي علي الصدفي.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2026-08-05T17:04:07+03:00</dcterms:created>
  <dcterms:modified xsi:type="dcterms:W3CDTF">2026-08-05T17:04:07+03:00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