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أبي البيع المقرئ بالمرية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أبي البيع المقرئ بالمرية
</w:t>
      </w:r>
    </w:p>
    <w:p>
      <w:pPr/>
      <w:r>
        <w:rPr/>
        <w:t xml:space="preserve">أحمد بن أبي البيع المقرئ بالمرية </w:t>
      </w:r>
    </w:p>
    <w:p/>
    <w:p>
      <w:pPr/>
      <w:r>
        <w:rPr/>
        <w:t xml:space="preserve">توفى بها ستة ست وأربعين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2026-08-05T17:04:06+03:00</dcterms:created>
  <dcterms:modified xsi:type="dcterms:W3CDTF">2026-08-05T17:04:06+03:00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