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عون الله أبو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عون الله أبو جعفر
</w:t>
      </w:r>
    </w:p>
    <w:p>
      <w:pPr/>
      <w:r>
        <w:rPr/>
        <w:t xml:space="preserve">أحمد بن عون الله أبو جعفر </w:t>
      </w:r>
    </w:p>
    <w:p/>
    <w:p>
      <w:pPr/>
      <w:r>
        <w:rPr/>
        <w:t xml:space="preserve">فقيه محدث مشهور يروي عن قاسم بن أصبغ البياني، وعن أبي سعيد بن الأعرابي وعن بكر بن العلاء القاضي وابن الورد، يروى عنه أبو عمر الطلمنكي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2026-08-05T18:10:51+03:00</dcterms:created>
  <dcterms:modified xsi:type="dcterms:W3CDTF">2026-08-05T18:10:51+03:00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