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عابد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عابد أبو عمر
</w:t>
      </w:r>
    </w:p>
    <w:p>
      <w:pPr/>
      <w:r>
        <w:rPr/>
        <w:t xml:space="preserve">أحمد بن عابد أبو عمر </w:t>
      </w:r>
    </w:p>
    <w:p/>
    <w:p>
      <w:pPr/>
      <w:r>
        <w:rPr/>
        <w:t xml:space="preserve">قرطبي فقيه توفى سنة خمس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2026-10-04T04:26:53+03:00</dcterms:created>
  <dcterms:modified xsi:type="dcterms:W3CDTF">2026-10-04T04:26:53+03:00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