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عمر بن عبد الله بن عصفور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 بن عبد الله بن عصفور
</w:t>
      </w:r>
    </w:p>
    <w:p>
      <w:pPr/>
      <w:r>
        <w:rPr/>
        <w:t xml:space="preserve">أحمد بن عمر بن عبد الله بن عصفور </w:t>
      </w:r>
    </w:p>
    <w:p/>
    <w:p>
      <w:pPr/>
      <w:r>
        <w:rPr/>
        <w:t xml:space="preserve">من شيوخ أبي عمر بن عبد البر ذكره أبو عمر وأثنى عليه وقال: كان رجلاً صالحاً فاضلاً فقيهاً أديباً. حدث عن أبي محمد عبد الله بن محمد الباجي وغيره وكان كثير الشعر في الزهد والحكم والمواعظ.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2026-08-05T18:10:54+03:00</dcterms:created>
  <dcterms:modified xsi:type="dcterms:W3CDTF">2026-08-05T18:10:54+03:00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